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AC2C2" w14:textId="77777777" w:rsidR="00EF4CFE" w:rsidRDefault="00EF4CFE" w:rsidP="00EF4C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14:paraId="158B98C4" w14:textId="277048A8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1E3166" w14:textId="43D86A8C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сообщение, опубликованное в газете «Заря» от </w:t>
      </w:r>
      <w:r w:rsidR="00485474">
        <w:rPr>
          <w:rFonts w:ascii="Times New Roman" w:hAnsi="Times New Roman" w:cs="Times New Roman"/>
          <w:sz w:val="28"/>
          <w:szCs w:val="28"/>
        </w:rPr>
        <w:t>12.12.</w:t>
      </w:r>
      <w:r>
        <w:rPr>
          <w:rFonts w:ascii="Times New Roman" w:hAnsi="Times New Roman" w:cs="Times New Roman"/>
          <w:sz w:val="28"/>
          <w:szCs w:val="28"/>
        </w:rPr>
        <w:t>2024 изложить в следующей редакции:</w:t>
      </w:r>
    </w:p>
    <w:p w14:paraId="26AC29FC" w14:textId="77777777" w:rsidR="00F26AED" w:rsidRDefault="006D2C5C" w:rsidP="00F26AED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26AED">
        <w:rPr>
          <w:rFonts w:ascii="Times New Roman" w:hAnsi="Times New Roman" w:cs="Times New Roman"/>
          <w:sz w:val="28"/>
          <w:szCs w:val="28"/>
        </w:rPr>
        <w:t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аренду, площадью 1800 кв.м, расположенного по адресу:</w:t>
      </w:r>
      <w:r w:rsidR="00F26AED">
        <w:rPr>
          <w:rFonts w:ascii="Times New Roman" w:hAnsi="Times New Roman" w:cs="Times New Roman"/>
          <w:sz w:val="28"/>
          <w:szCs w:val="28"/>
          <w:lang w:eastAsia="x-none"/>
        </w:rPr>
        <w:t xml:space="preserve"> Российская Федерация, Кемеровская область – Кузбасс, </w:t>
      </w:r>
      <w:r w:rsidR="00F26AED">
        <w:rPr>
          <w:rFonts w:ascii="Times New Roman" w:hAnsi="Times New Roman" w:cs="Times New Roman"/>
          <w:sz w:val="28"/>
          <w:szCs w:val="28"/>
        </w:rPr>
        <w:t>Кемеровский муниципальный округ, п. Новостройка, кадастровый квартал 42:04:0341001, с видом разрешенного использования</w:t>
      </w:r>
      <w:r w:rsidR="00F26AE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26AED">
        <w:rPr>
          <w:rFonts w:ascii="Times New Roman" w:hAnsi="Times New Roman" w:cs="Times New Roman"/>
          <w:sz w:val="28"/>
          <w:szCs w:val="28"/>
        </w:rPr>
        <w:t>«для ведения личного подсобного хозяйства (приусадебный земельный участок)», категория    земель – земли населенных пунктов.</w:t>
      </w:r>
    </w:p>
    <w:p w14:paraId="35D3695C" w14:textId="77777777" w:rsidR="00F26AED" w:rsidRDefault="00F26AED" w:rsidP="00F26AED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 права аренды земельного участка.</w:t>
      </w:r>
    </w:p>
    <w:p w14:paraId="0A7DCCD6" w14:textId="77777777" w:rsidR="00F26AED" w:rsidRDefault="00F26AED" w:rsidP="00F26AED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14:paraId="21EA1265" w14:textId="4B7E9947" w:rsidR="006D2C5C" w:rsidRDefault="00F26AED" w:rsidP="00F26AED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 осуществляется до 17:30 10.01.202</w:t>
      </w:r>
      <w:r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33.</w:t>
      </w:r>
      <w:r w:rsidR="006D2C5C">
        <w:rPr>
          <w:rFonts w:ascii="Times New Roman" w:hAnsi="Times New Roman" w:cs="Times New Roman"/>
          <w:sz w:val="28"/>
          <w:szCs w:val="28"/>
        </w:rPr>
        <w:t>».</w:t>
      </w:r>
    </w:p>
    <w:p w14:paraId="2BD071C7" w14:textId="77777777" w:rsidR="006D2C5C" w:rsidRDefault="006D2C5C" w:rsidP="006D2C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929287" w14:textId="697DA26B" w:rsidR="000C6B8D" w:rsidRDefault="000C6B8D"/>
    <w:sectPr w:rsidR="000C6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B8D"/>
    <w:rsid w:val="000C6B8D"/>
    <w:rsid w:val="00485474"/>
    <w:rsid w:val="00682277"/>
    <w:rsid w:val="006D2C5C"/>
    <w:rsid w:val="00EF4CFE"/>
    <w:rsid w:val="00F2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9D69"/>
  <w15:chartTrackingRefBased/>
  <w15:docId w15:val="{67745C27-32A6-48BF-8E58-AAD6F1BD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4CF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Купреева Кристина Владимировна</dc:creator>
  <cp:keywords/>
  <dc:description/>
  <cp:lastModifiedBy>Купреева Кристина Владимировна</cp:lastModifiedBy>
  <cp:revision>6</cp:revision>
  <dcterms:created xsi:type="dcterms:W3CDTF">2024-05-03T04:18:00Z</dcterms:created>
  <dcterms:modified xsi:type="dcterms:W3CDTF">2024-12-17T07:40:00Z</dcterms:modified>
</cp:coreProperties>
</file>