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AC2C2" w14:textId="77777777" w:rsidR="00EF4CFE" w:rsidRDefault="00EF4CFE" w:rsidP="00EF4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158B98C4" w14:textId="277048A8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E3166" w14:textId="43D86A8C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сообщение, опубликованное в газете «Заря» от </w:t>
      </w:r>
      <w:r w:rsidR="00485474">
        <w:rPr>
          <w:rFonts w:ascii="Times New Roman" w:hAnsi="Times New Roman" w:cs="Times New Roman"/>
          <w:sz w:val="28"/>
          <w:szCs w:val="28"/>
        </w:rPr>
        <w:t>12.12.</w:t>
      </w:r>
      <w:r>
        <w:rPr>
          <w:rFonts w:ascii="Times New Roman" w:hAnsi="Times New Roman" w:cs="Times New Roman"/>
          <w:sz w:val="28"/>
          <w:szCs w:val="28"/>
        </w:rPr>
        <w:t>2024 изложить в следующей редакции:</w:t>
      </w:r>
    </w:p>
    <w:p w14:paraId="0C31F094" w14:textId="77777777" w:rsidR="00420ACA" w:rsidRPr="00420ACA" w:rsidRDefault="006D2C5C" w:rsidP="00420AC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20ACA" w:rsidRPr="00420ACA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аренду, площадью 2000 кв.м, расположенного по адресу: Российская Федерация, Кемеровская область – Кузбасс, Кемеровский муниципальный округ, п. Новостройка, кадастровый квартал 42:04:0341001, с видом разрешенного использования «для ведения личного подсобного хозяйства (приусадебный земельный участок)», категория    земель – земли населенных пунктов.</w:t>
      </w:r>
    </w:p>
    <w:p w14:paraId="72E706AC" w14:textId="77777777" w:rsidR="00420ACA" w:rsidRPr="00420ACA" w:rsidRDefault="00420ACA" w:rsidP="00420AC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ACA">
        <w:rPr>
          <w:rFonts w:ascii="Times New Roman" w:hAnsi="Times New Roman" w:cs="Times New Roman"/>
          <w:sz w:val="28"/>
          <w:szCs w:val="28"/>
        </w:rPr>
        <w:t>В течение 30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 права аренды земельного участка.</w:t>
      </w:r>
    </w:p>
    <w:p w14:paraId="23F7FB6F" w14:textId="77777777" w:rsidR="00420ACA" w:rsidRPr="00420ACA" w:rsidRDefault="00420ACA" w:rsidP="00420AC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ACA"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14:paraId="21EA1265" w14:textId="7B4A8C0A" w:rsidR="006D2C5C" w:rsidRDefault="00420ACA" w:rsidP="00420AC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ACA">
        <w:rPr>
          <w:rFonts w:ascii="Times New Roman" w:hAnsi="Times New Roman" w:cs="Times New Roman"/>
          <w:sz w:val="28"/>
          <w:szCs w:val="28"/>
        </w:rPr>
        <w:t>Прием заявлений осуществляется до 17:30 10.01.202</w:t>
      </w:r>
      <w:r w:rsidR="00C13DE6">
        <w:rPr>
          <w:rFonts w:ascii="Times New Roman" w:hAnsi="Times New Roman" w:cs="Times New Roman"/>
          <w:sz w:val="28"/>
          <w:szCs w:val="28"/>
        </w:rPr>
        <w:t>5</w:t>
      </w:r>
      <w:r w:rsidRPr="00420ACA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420ACA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20ACA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420AC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420ACA">
        <w:rPr>
          <w:rFonts w:ascii="Times New Roman" w:hAnsi="Times New Roman" w:cs="Times New Roman"/>
          <w:sz w:val="28"/>
          <w:szCs w:val="28"/>
        </w:rPr>
        <w:t>. 33.</w:t>
      </w:r>
      <w:r w:rsidR="006D2C5C"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p w14:paraId="2BD071C7" w14:textId="77777777" w:rsidR="006D2C5C" w:rsidRDefault="006D2C5C" w:rsidP="006D2C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929287" w14:textId="697DA26B" w:rsidR="000C6B8D" w:rsidRDefault="000C6B8D"/>
    <w:sectPr w:rsidR="000C6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B8D"/>
    <w:rsid w:val="000C6B8D"/>
    <w:rsid w:val="002C0857"/>
    <w:rsid w:val="00420ACA"/>
    <w:rsid w:val="00485474"/>
    <w:rsid w:val="00682277"/>
    <w:rsid w:val="006D2C5C"/>
    <w:rsid w:val="00C13DE6"/>
    <w:rsid w:val="00EF4CFE"/>
    <w:rsid w:val="00F2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9D69"/>
  <w15:chartTrackingRefBased/>
  <w15:docId w15:val="{67745C27-32A6-48BF-8E58-AAD6F1BD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4C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Купреева Кристина Владимировна</dc:creator>
  <cp:keywords/>
  <dc:description/>
  <cp:lastModifiedBy>Купреева Кристина Владимировна</cp:lastModifiedBy>
  <cp:revision>9</cp:revision>
  <dcterms:created xsi:type="dcterms:W3CDTF">2024-05-03T04:18:00Z</dcterms:created>
  <dcterms:modified xsi:type="dcterms:W3CDTF">2024-12-17T07:44:00Z</dcterms:modified>
</cp:coreProperties>
</file>